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2570BB98" w:rsidR="00D26BFF" w:rsidRPr="00F21859" w:rsidRDefault="00F936AB"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Ju</w:t>
      </w:r>
      <w:r w:rsidR="00B16B38">
        <w:rPr>
          <w:rFonts w:ascii="Tahoma" w:hAnsi="Tahoma" w:cs="Tahoma"/>
          <w:color w:val="FF6600"/>
          <w:sz w:val="24"/>
          <w:szCs w:val="24"/>
          <w:lang w:eastAsia="x-none"/>
        </w:rPr>
        <w:t>ly</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7B2967">
        <w:rPr>
          <w:rFonts w:ascii="Tahoma" w:hAnsi="Tahoma" w:cs="Tahoma"/>
          <w:color w:val="FF6600"/>
          <w:sz w:val="24"/>
          <w:szCs w:val="24"/>
          <w:lang w:eastAsia="x-none"/>
        </w:rPr>
        <w:t>6</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366E9" w:rsidRPr="00F21859" w14:paraId="22BB8B9C" w14:textId="77777777" w:rsidTr="008366E9">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366E9" w:rsidRDefault="00D26BFF" w:rsidP="008366E9">
            <w:pPr>
              <w:jc w:val="center"/>
              <w:rPr>
                <w:rFonts w:ascii="Tahoma" w:hAnsi="Tahoma" w:cs="Tahoma"/>
                <w:b/>
                <w:bCs/>
                <w:color w:val="FFFFFF"/>
              </w:rPr>
            </w:pPr>
            <w:r w:rsidRPr="008366E9">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366E9" w:rsidRDefault="00D26BFF" w:rsidP="008366E9">
            <w:pPr>
              <w:jc w:val="center"/>
              <w:rPr>
                <w:rFonts w:ascii="Tahoma" w:hAnsi="Tahoma" w:cs="Tahoma"/>
                <w:b/>
                <w:bCs/>
                <w:color w:val="FFFFFF"/>
              </w:rPr>
            </w:pPr>
            <w:r w:rsidRPr="008366E9">
              <w:rPr>
                <w:rFonts w:ascii="Tahoma" w:hAnsi="Tahoma" w:cs="Tahoma"/>
                <w:b/>
                <w:bCs/>
                <w:color w:val="FFFFFF"/>
              </w:rPr>
              <w:t>Microsoft License Terms Deleted</w:t>
            </w:r>
          </w:p>
        </w:tc>
      </w:tr>
      <w:tr w:rsidR="008366E9" w:rsidRPr="00F21859" w14:paraId="73B1804E" w14:textId="77777777" w:rsidTr="008366E9">
        <w:trPr>
          <w:trHeight w:val="216"/>
        </w:trPr>
        <w:tc>
          <w:tcPr>
            <w:tcW w:w="5400" w:type="dxa"/>
            <w:shd w:val="clear" w:color="auto" w:fill="auto"/>
            <w:vAlign w:val="center"/>
          </w:tcPr>
          <w:p w14:paraId="2C1F2CB8" w14:textId="4447E4D2" w:rsidR="00A728EA" w:rsidRPr="008366E9" w:rsidRDefault="00A728EA" w:rsidP="00D32A3F">
            <w:pPr>
              <w:rPr>
                <w:rFonts w:ascii="Tahoma" w:hAnsi="Tahoma" w:cs="Tahoma"/>
                <w:bCs/>
                <w:color w:val="000000"/>
                <w:sz w:val="16"/>
                <w:szCs w:val="16"/>
              </w:rPr>
            </w:pPr>
          </w:p>
        </w:tc>
        <w:tc>
          <w:tcPr>
            <w:tcW w:w="5400" w:type="dxa"/>
            <w:shd w:val="clear" w:color="auto" w:fill="auto"/>
            <w:vAlign w:val="center"/>
          </w:tcPr>
          <w:p w14:paraId="4303611D" w14:textId="121AD3FE" w:rsidR="00A728EA" w:rsidRPr="008366E9" w:rsidRDefault="00A728EA" w:rsidP="00A728EA">
            <w:pPr>
              <w:rPr>
                <w:rFonts w:ascii="Tahoma" w:hAnsi="Tahoma" w:cs="Tahoma"/>
                <w:color w:val="000000"/>
                <w:sz w:val="16"/>
                <w:szCs w:val="16"/>
              </w:rPr>
            </w:pP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366E9"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01844BD3" w14:textId="65ED0B69" w:rsidR="00B16B38" w:rsidRDefault="00B16B38" w:rsidP="00C267FD">
      <w:pPr>
        <w:rPr>
          <w:rFonts w:ascii="Tahoma" w:hAnsi="Tahoma" w:cs="Tahoma"/>
          <w:bCs/>
        </w:rPr>
      </w:pPr>
      <w:r>
        <w:rPr>
          <w:rFonts w:ascii="Tahoma" w:hAnsi="Tahoma" w:cs="Tahoma"/>
          <w:bCs/>
        </w:rPr>
        <w:t>R Server 2016 for Hadoop on Redhat has been renamed R Server 2016 for Hadoop.</w:t>
      </w:r>
    </w:p>
    <w:p w14:paraId="53E9A279" w14:textId="66289AC0" w:rsidR="00B16B38" w:rsidRDefault="00B16B38" w:rsidP="00B16B38">
      <w:pPr>
        <w:rPr>
          <w:rFonts w:ascii="Tahoma" w:hAnsi="Tahoma" w:cs="Tahoma"/>
          <w:bCs/>
        </w:rPr>
      </w:pPr>
      <w:r>
        <w:rPr>
          <w:rFonts w:ascii="Tahoma" w:hAnsi="Tahoma" w:cs="Tahoma"/>
          <w:bCs/>
        </w:rPr>
        <w:t>R Server 2016 for Redhat Linux has been renamed R Server 2016 for Linux.</w:t>
      </w:r>
    </w:p>
    <w:p w14:paraId="51DBB19B" w14:textId="5D24960D" w:rsidR="00B16B38" w:rsidRDefault="00B16B38" w:rsidP="00C267FD">
      <w:pPr>
        <w:rPr>
          <w:rFonts w:ascii="Tahoma" w:hAnsi="Tahoma" w:cs="Tahoma"/>
          <w:bCs/>
        </w:rPr>
      </w:pPr>
      <w:r>
        <w:rPr>
          <w:rFonts w:ascii="Tahoma" w:hAnsi="Tahoma" w:cs="Tahoma"/>
          <w:bCs/>
        </w:rPr>
        <w:t>R Server 2016 for SUSE Linux has been replaced by R Server 2016 for Linux.</w:t>
      </w:r>
    </w:p>
    <w:p w14:paraId="22BB8BB3" w14:textId="70D975D5" w:rsidR="00F038FE" w:rsidRPr="00DD2E68" w:rsidRDefault="00D63435" w:rsidP="00C267FD">
      <w:pPr>
        <w:rPr>
          <w:rFonts w:ascii="Tahoma" w:hAnsi="Tahoma" w:cs="Tahoma"/>
          <w:bCs/>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618A4E62"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11EDF5EC"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2C1630A5" w14:textId="71FBA0CF" w:rsidR="00767B63" w:rsidRPr="00F21859" w:rsidRDefault="00767B63" w:rsidP="008E2012">
      <w:pPr>
        <w:pStyle w:val="ListParagraph"/>
        <w:numPr>
          <w:ilvl w:val="0"/>
          <w:numId w:val="31"/>
        </w:numPr>
        <w:tabs>
          <w:tab w:val="left" w:pos="720"/>
        </w:tabs>
        <w:spacing w:before="120" w:after="120"/>
        <w:ind w:left="720"/>
        <w:rPr>
          <w:rFonts w:ascii="Tahoma" w:hAnsi="Tahoma" w:cs="Tahoma"/>
        </w:rPr>
      </w:pPr>
      <w:r w:rsidRPr="00F21859">
        <w:rPr>
          <w:rFonts w:ascii="Tahoma" w:hAnsi="Tahoma" w:cs="Tahoma"/>
          <w:bCs/>
          <w:iCs/>
          <w:color w:val="000000"/>
          <w:lang w:val="pt-BR"/>
        </w:rPr>
        <w:t>Windows Server 2008 R2 Remote Desktop Service CAL</w:t>
      </w:r>
      <w:r w:rsidR="00340154" w:rsidRPr="00F21859">
        <w:rPr>
          <w:rFonts w:ascii="Tahoma" w:hAnsi="Tahoma" w:cs="Tahoma"/>
          <w:bCs/>
          <w:iCs/>
          <w:color w:val="000000"/>
          <w:lang w:val="pt-BR"/>
        </w:rPr>
        <w:t xml:space="preserve"> for customers running Windows Server 2008 or 2008 R2</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A98D957"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2012</w:t>
      </w:r>
    </w:p>
    <w:p w14:paraId="6460B818" w14:textId="234E1F31" w:rsidR="00797681" w:rsidRPr="00F218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15FC9183" w14:textId="77777777" w:rsidR="00EB0883" w:rsidRPr="00EB0883" w:rsidRDefault="00EB0883" w:rsidP="00EB0883">
      <w:pPr>
        <w:tabs>
          <w:tab w:val="left" w:pos="360"/>
        </w:tabs>
        <w:spacing w:before="120" w:after="120"/>
        <w:rPr>
          <w:rFonts w:ascii="Tahoma" w:hAnsi="Tahoma" w:cs="Tahoma"/>
          <w:b/>
          <w:color w:val="FF6600"/>
          <w:sz w:val="24"/>
          <w:szCs w:val="24"/>
          <w:lang w:eastAsia="x-none"/>
        </w:rPr>
      </w:pP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lastRenderedPageBreak/>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8366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2034F2B7" w14:textId="0FDFCE48" w:rsidR="00F0618B" w:rsidRDefault="00B83983">
      <w:pPr>
        <w:rPr>
          <w:rFonts w:ascii="Tahoma" w:hAnsi="Tahoma" w:cs="Tahoma"/>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r w:rsidR="00F0618B">
        <w:rPr>
          <w:rFonts w:ascii="Tahoma" w:hAnsi="Tahoma" w:cs="Tahoma"/>
        </w:rPr>
        <w:br w:type="page"/>
      </w: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lastRenderedPageBreak/>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8366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8366E9" w:rsidRDefault="00EB0883" w:rsidP="005F58E3">
      <w:pPr>
        <w:spacing w:before="120" w:after="120"/>
        <w:rPr>
          <w:rFonts w:ascii="Tahoma" w:hAnsi="Tahoma" w:cs="Tahoma"/>
          <w:b/>
          <w:color w:val="000000"/>
        </w:rPr>
      </w:pPr>
    </w:p>
    <w:p w14:paraId="0650037E" w14:textId="2FB3915A" w:rsidR="003331FA" w:rsidRPr="008366E9" w:rsidRDefault="003331FA" w:rsidP="005F58E3">
      <w:pPr>
        <w:spacing w:before="120" w:after="120"/>
        <w:rPr>
          <w:rFonts w:ascii="Tahoma" w:hAnsi="Tahoma" w:cs="Tahoma"/>
          <w:b/>
          <w:color w:val="000000"/>
        </w:rPr>
      </w:pPr>
      <w:r w:rsidRPr="008366E9">
        <w:rPr>
          <w:rFonts w:ascii="Tahoma" w:hAnsi="Tahoma" w:cs="Tahoma"/>
          <w:b/>
          <w:color w:val="000000"/>
        </w:rPr>
        <w:t>Microsoft Dynamics CRM 201</w:t>
      </w:r>
      <w:r w:rsidR="00DD2E68" w:rsidRPr="008366E9">
        <w:rPr>
          <w:rFonts w:ascii="Tahoma" w:hAnsi="Tahoma" w:cs="Tahoma"/>
          <w:b/>
          <w:color w:val="000000"/>
        </w:rPr>
        <w:t>6</w:t>
      </w:r>
      <w:r w:rsidRPr="008366E9">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8366E9">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8366E9">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DE7447">
            <w:pPr>
              <w:pStyle w:val="ProductList-Body"/>
              <w:ind w:right="-110"/>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0D715BD9" w14:textId="436FC8F0"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tc>
        <w:tc>
          <w:tcPr>
            <w:tcW w:w="5400" w:type="dxa"/>
            <w:tcMar>
              <w:top w:w="0" w:type="dxa"/>
              <w:left w:w="108" w:type="dxa"/>
              <w:bottom w:w="0" w:type="dxa"/>
              <w:right w:w="108" w:type="dxa"/>
            </w:tcMar>
            <w:hideMark/>
          </w:tcPr>
          <w:p w14:paraId="50DD4403" w14:textId="0AA160CD" w:rsidR="003331FA" w:rsidRPr="00F21859" w:rsidRDefault="003331FA" w:rsidP="00DE7447">
            <w:pPr>
              <w:pStyle w:val="ProductList-Body"/>
              <w:ind w:right="-110"/>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DE7447">
            <w:pPr>
              <w:pStyle w:val="ProductList-Body"/>
              <w:ind w:right="-110"/>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DE7447">
            <w:pPr>
              <w:ind w:right="-110"/>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8366E9"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8366E9">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22BB8D31" w14:textId="55663256"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8366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lastRenderedPageBreak/>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8366E9">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8366E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8366E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8366E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8366E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448B945C" w14:textId="77777777" w:rsidR="00EB0883" w:rsidRDefault="00EB0883" w:rsidP="005F58E3">
      <w:pPr>
        <w:keepNext/>
        <w:spacing w:before="120" w:after="120"/>
        <w:rPr>
          <w:rFonts w:ascii="Tahoma" w:hAnsi="Tahoma" w:cs="Tahoma"/>
          <w:b/>
        </w:rPr>
      </w:pPr>
      <w:bookmarkStart w:id="5" w:name="SQLServer"/>
    </w:p>
    <w:p w14:paraId="2220F9A4" w14:textId="77777777" w:rsidR="00F0618B" w:rsidRDefault="00F0618B">
      <w:pPr>
        <w:rPr>
          <w:rFonts w:ascii="Tahoma" w:hAnsi="Tahoma" w:cs="Tahoma"/>
          <w:b/>
        </w:rPr>
      </w:pPr>
      <w:r>
        <w:rPr>
          <w:rFonts w:ascii="Tahoma" w:hAnsi="Tahoma" w:cs="Tahoma"/>
          <w:b/>
        </w:rPr>
        <w:br w:type="page"/>
      </w: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98F0208" w:rsidR="004247CA" w:rsidRPr="00EB0883" w:rsidRDefault="004247CA" w:rsidP="00D80F55">
      <w:pPr>
        <w:spacing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8366E9" w:rsidRPr="001820F9" w14:paraId="3FEC266B" w14:textId="77777777" w:rsidTr="008366E9">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8366E9" w:rsidRDefault="00D80F55" w:rsidP="008366E9">
            <w:pPr>
              <w:jc w:val="center"/>
              <w:rPr>
                <w:rFonts w:ascii="Tahoma" w:hAnsi="Tahoma" w:cs="Tahoma"/>
                <w:b/>
                <w:bCs/>
                <w:iCs/>
                <w:color w:val="000000"/>
                <w:sz w:val="18"/>
                <w:szCs w:val="18"/>
              </w:rPr>
            </w:pPr>
            <w:r w:rsidRPr="008366E9">
              <w:rPr>
                <w:rFonts w:ascii="Tahoma" w:hAnsi="Tahoma" w:cs="Tahoma"/>
                <w:b/>
                <w:bCs/>
                <w:iCs/>
                <w:color w:val="000000"/>
                <w:sz w:val="18"/>
                <w:szCs w:val="18"/>
              </w:rPr>
              <w:t>Qualifying License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8366E9" w:rsidRDefault="00D80F55" w:rsidP="008366E9">
            <w:pPr>
              <w:jc w:val="center"/>
              <w:rPr>
                <w:rFonts w:ascii="Tahoma" w:hAnsi="Tahoma" w:cs="Tahoma"/>
                <w:b/>
                <w:bCs/>
                <w:iCs/>
                <w:color w:val="000000"/>
                <w:sz w:val="18"/>
                <w:szCs w:val="18"/>
              </w:rPr>
            </w:pPr>
            <w:r w:rsidRPr="008366E9">
              <w:rPr>
                <w:rFonts w:ascii="Tahoma" w:hAnsi="Tahoma" w:cs="Tahoma"/>
                <w:b/>
                <w:bCs/>
                <w:iCs/>
                <w:color w:val="000000"/>
                <w:sz w:val="18"/>
                <w:szCs w:val="18"/>
              </w:rPr>
              <w:t>Eligible Licenses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8366E9" w:rsidRDefault="00D80F55" w:rsidP="008366E9">
            <w:pPr>
              <w:jc w:val="center"/>
              <w:rPr>
                <w:rFonts w:ascii="Tahoma" w:hAnsi="Tahoma" w:cs="Tahoma"/>
                <w:b/>
                <w:bCs/>
                <w:iCs/>
                <w:color w:val="000000"/>
                <w:sz w:val="18"/>
                <w:szCs w:val="18"/>
              </w:rPr>
            </w:pPr>
            <w:r w:rsidRPr="008366E9">
              <w:rPr>
                <w:rFonts w:ascii="Tahoma" w:hAnsi="Tahoma" w:cs="Tahoma"/>
                <w:b/>
                <w:bCs/>
                <w:iCs/>
                <w:color w:val="000000"/>
                <w:sz w:val="18"/>
                <w:szCs w:val="18"/>
              </w:rPr>
              <w:t>Eligible Licenses</w:t>
            </w:r>
          </w:p>
        </w:tc>
      </w:tr>
      <w:tr w:rsidR="008366E9" w:rsidRPr="001820F9" w14:paraId="534F58A1" w14:textId="77777777" w:rsidTr="008366E9">
        <w:trPr>
          <w:trHeight w:val="296"/>
        </w:trPr>
        <w:tc>
          <w:tcPr>
            <w:tcW w:w="3600" w:type="dxa"/>
            <w:tcBorders>
              <w:top w:val="single" w:sz="4" w:space="0" w:color="FFFFFF"/>
            </w:tcBorders>
            <w:shd w:val="clear" w:color="auto" w:fill="auto"/>
          </w:tcPr>
          <w:p w14:paraId="618AA279" w14:textId="77653185"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One (1) SQL Server Datacenter (Processor)</w:t>
            </w:r>
          </w:p>
        </w:tc>
        <w:tc>
          <w:tcPr>
            <w:tcW w:w="3600" w:type="dxa"/>
            <w:tcBorders>
              <w:top w:val="single" w:sz="4" w:space="0" w:color="FFFFFF"/>
            </w:tcBorders>
            <w:shd w:val="clear" w:color="auto" w:fill="auto"/>
          </w:tcPr>
          <w:p w14:paraId="1E87E05D" w14:textId="45E3999C" w:rsidR="00D80F55" w:rsidRPr="008366E9" w:rsidRDefault="00D80F55" w:rsidP="006A3BF7">
            <w:pPr>
              <w:rPr>
                <w:rFonts w:ascii="Tahoma" w:hAnsi="Tahoma" w:cs="Tahoma"/>
                <w:bCs/>
                <w:iCs/>
                <w:color w:val="000000"/>
                <w:sz w:val="16"/>
                <w:szCs w:val="16"/>
              </w:rPr>
            </w:pPr>
            <w:r w:rsidRPr="008366E9">
              <w:rPr>
                <w:rFonts w:ascii="Tahoma" w:hAnsi="Tahoma" w:cs="Tahoma"/>
                <w:bCs/>
                <w:iCs/>
                <w:color w:val="000000"/>
                <w:sz w:val="16"/>
                <w:szCs w:val="16"/>
              </w:rPr>
              <w:t xml:space="preserve">Eight (8) SQL Server 2012 Enterprise Core </w:t>
            </w:r>
          </w:p>
        </w:tc>
        <w:tc>
          <w:tcPr>
            <w:tcW w:w="3600" w:type="dxa"/>
            <w:tcBorders>
              <w:top w:val="single" w:sz="4" w:space="0" w:color="FFFFFF"/>
            </w:tcBorders>
            <w:shd w:val="clear" w:color="auto" w:fill="auto"/>
          </w:tcPr>
          <w:p w14:paraId="5DB7128B" w14:textId="360875C7"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Eight (8) SQL Server 2014</w:t>
            </w:r>
            <w:r w:rsidR="00F936AB" w:rsidRPr="008366E9">
              <w:rPr>
                <w:rFonts w:ascii="Tahoma" w:hAnsi="Tahoma" w:cs="Tahoma"/>
                <w:bCs/>
                <w:iCs/>
                <w:color w:val="000000"/>
                <w:sz w:val="16"/>
                <w:szCs w:val="16"/>
              </w:rPr>
              <w:t xml:space="preserve"> or 2016</w:t>
            </w:r>
            <w:r w:rsidRPr="008366E9">
              <w:rPr>
                <w:rFonts w:ascii="Tahoma" w:hAnsi="Tahoma" w:cs="Tahoma"/>
                <w:bCs/>
                <w:iCs/>
                <w:color w:val="000000"/>
                <w:sz w:val="16"/>
                <w:szCs w:val="16"/>
              </w:rPr>
              <w:t xml:space="preserve"> Enterprise Core</w:t>
            </w:r>
          </w:p>
        </w:tc>
      </w:tr>
      <w:tr w:rsidR="00D80F55" w:rsidRPr="001820F9" w14:paraId="72367EF1" w14:textId="77777777" w:rsidTr="008366E9">
        <w:trPr>
          <w:trHeight w:val="323"/>
        </w:trPr>
        <w:tc>
          <w:tcPr>
            <w:tcW w:w="3600" w:type="dxa"/>
            <w:shd w:val="clear" w:color="auto" w:fill="auto"/>
          </w:tcPr>
          <w:p w14:paraId="2607F52D" w14:textId="16B1AC3C"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One (1) SQL Server Enterprise (Processor)</w:t>
            </w:r>
          </w:p>
        </w:tc>
        <w:tc>
          <w:tcPr>
            <w:tcW w:w="3600" w:type="dxa"/>
            <w:shd w:val="clear" w:color="auto" w:fill="auto"/>
          </w:tcPr>
          <w:p w14:paraId="1A558D47" w14:textId="39293212"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 xml:space="preserve">Four (4) SQL Server 2012 Enterprise Core </w:t>
            </w:r>
          </w:p>
        </w:tc>
        <w:tc>
          <w:tcPr>
            <w:tcW w:w="3600" w:type="dxa"/>
            <w:shd w:val="clear" w:color="auto" w:fill="auto"/>
          </w:tcPr>
          <w:p w14:paraId="5F198CAC" w14:textId="5D08D928" w:rsidR="00D80F55" w:rsidRPr="008366E9" w:rsidRDefault="00D80F55" w:rsidP="00F936AB">
            <w:pPr>
              <w:rPr>
                <w:rFonts w:ascii="Tahoma" w:hAnsi="Tahoma" w:cs="Tahoma"/>
                <w:bCs/>
                <w:iCs/>
                <w:color w:val="000000"/>
                <w:sz w:val="16"/>
                <w:szCs w:val="16"/>
              </w:rPr>
            </w:pPr>
            <w:r w:rsidRPr="008366E9">
              <w:rPr>
                <w:rFonts w:ascii="Tahoma" w:hAnsi="Tahoma" w:cs="Tahoma"/>
                <w:bCs/>
                <w:iCs/>
                <w:color w:val="000000"/>
                <w:sz w:val="16"/>
                <w:szCs w:val="16"/>
              </w:rPr>
              <w:t>Four (4) SQL Server 2014</w:t>
            </w:r>
            <w:r w:rsidR="00F936AB" w:rsidRPr="008366E9">
              <w:rPr>
                <w:rFonts w:ascii="Tahoma" w:hAnsi="Tahoma" w:cs="Tahoma"/>
                <w:bCs/>
                <w:iCs/>
                <w:color w:val="000000"/>
                <w:sz w:val="16"/>
                <w:szCs w:val="16"/>
              </w:rPr>
              <w:t xml:space="preserve"> or 2016</w:t>
            </w:r>
            <w:r w:rsidRPr="008366E9">
              <w:rPr>
                <w:rFonts w:ascii="Tahoma" w:hAnsi="Tahoma" w:cs="Tahoma"/>
                <w:bCs/>
                <w:iCs/>
                <w:color w:val="000000"/>
                <w:sz w:val="16"/>
                <w:szCs w:val="16"/>
              </w:rPr>
              <w:t xml:space="preserve"> Enterprise Core</w:t>
            </w:r>
          </w:p>
        </w:tc>
      </w:tr>
      <w:tr w:rsidR="00D80F55" w:rsidRPr="001820F9" w14:paraId="1CF90F44" w14:textId="77777777" w:rsidTr="008366E9">
        <w:trPr>
          <w:trHeight w:val="363"/>
        </w:trPr>
        <w:tc>
          <w:tcPr>
            <w:tcW w:w="3600" w:type="dxa"/>
            <w:shd w:val="clear" w:color="auto" w:fill="auto"/>
          </w:tcPr>
          <w:p w14:paraId="2FB0E94D" w14:textId="546A3FD6"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One (1) SQL Server Enterprise (Processor) (Runtime-Restricted Use)</w:t>
            </w:r>
          </w:p>
        </w:tc>
        <w:tc>
          <w:tcPr>
            <w:tcW w:w="3600" w:type="dxa"/>
            <w:shd w:val="clear" w:color="auto" w:fill="auto"/>
          </w:tcPr>
          <w:p w14:paraId="30F2EB4B" w14:textId="0B1FDB06"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Four (4) SQL Server 2012 Enterprise Core (Runtime-Restricted Use)</w:t>
            </w:r>
            <w:r w:rsidRPr="008366E9">
              <w:rPr>
                <w:rFonts w:ascii="Tahoma" w:hAnsi="Tahoma" w:cs="Tahoma"/>
                <w:bCs/>
                <w:iCs/>
                <w:color w:val="000000"/>
                <w:sz w:val="16"/>
                <w:szCs w:val="16"/>
                <w:vertAlign w:val="superscript"/>
              </w:rPr>
              <w:t xml:space="preserve"> </w:t>
            </w:r>
            <w:r w:rsidRPr="008366E9">
              <w:rPr>
                <w:rFonts w:ascii="Tahoma" w:hAnsi="Tahoma" w:cs="Tahoma"/>
                <w:bCs/>
                <w:iCs/>
                <w:color w:val="000000"/>
                <w:sz w:val="16"/>
                <w:szCs w:val="16"/>
              </w:rPr>
              <w:t xml:space="preserve">  </w:t>
            </w:r>
          </w:p>
        </w:tc>
        <w:tc>
          <w:tcPr>
            <w:tcW w:w="3600" w:type="dxa"/>
            <w:shd w:val="clear" w:color="auto" w:fill="auto"/>
          </w:tcPr>
          <w:p w14:paraId="72395830" w14:textId="3B9C9160" w:rsidR="00D80F55" w:rsidRPr="008366E9" w:rsidRDefault="00D80F55" w:rsidP="00F936AB">
            <w:pPr>
              <w:rPr>
                <w:rFonts w:ascii="Tahoma" w:hAnsi="Tahoma" w:cs="Tahoma"/>
                <w:bCs/>
                <w:iCs/>
                <w:color w:val="000000"/>
                <w:sz w:val="16"/>
                <w:szCs w:val="16"/>
              </w:rPr>
            </w:pPr>
            <w:r w:rsidRPr="008366E9">
              <w:rPr>
                <w:rFonts w:ascii="Tahoma" w:hAnsi="Tahoma" w:cs="Tahoma"/>
                <w:bCs/>
                <w:iCs/>
                <w:color w:val="000000"/>
                <w:sz w:val="16"/>
                <w:szCs w:val="16"/>
              </w:rPr>
              <w:t>Four (4) SQL Server 2014</w:t>
            </w:r>
            <w:r w:rsidR="00F936AB" w:rsidRPr="008366E9">
              <w:rPr>
                <w:rFonts w:ascii="Tahoma" w:hAnsi="Tahoma" w:cs="Tahoma"/>
                <w:bCs/>
                <w:iCs/>
                <w:color w:val="000000"/>
                <w:sz w:val="16"/>
                <w:szCs w:val="16"/>
              </w:rPr>
              <w:t xml:space="preserve"> or 2016</w:t>
            </w:r>
            <w:r w:rsidRPr="008366E9">
              <w:rPr>
                <w:rFonts w:ascii="Tahoma" w:hAnsi="Tahoma" w:cs="Tahoma"/>
                <w:bCs/>
                <w:iCs/>
                <w:color w:val="000000"/>
                <w:sz w:val="16"/>
                <w:szCs w:val="16"/>
              </w:rPr>
              <w:t xml:space="preserve"> Enterprise Core </w:t>
            </w:r>
            <w:r w:rsidRPr="008366E9">
              <w:rPr>
                <w:rFonts w:ascii="Tahoma" w:hAnsi="Tahoma" w:cs="Tahoma"/>
                <w:bCs/>
                <w:iCs/>
                <w:color w:val="000000"/>
                <w:sz w:val="16"/>
                <w:szCs w:val="16"/>
                <w:vertAlign w:val="superscript"/>
              </w:rPr>
              <w:t xml:space="preserve"> </w:t>
            </w:r>
          </w:p>
        </w:tc>
      </w:tr>
      <w:tr w:rsidR="00D80F55" w:rsidRPr="001820F9" w14:paraId="542477E7" w14:textId="77777777" w:rsidTr="008366E9">
        <w:trPr>
          <w:trHeight w:val="272"/>
        </w:trPr>
        <w:tc>
          <w:tcPr>
            <w:tcW w:w="3600" w:type="dxa"/>
            <w:shd w:val="clear" w:color="auto" w:fill="auto"/>
          </w:tcPr>
          <w:p w14:paraId="19CB77DA" w14:textId="19256AB7"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One (1) SQL Server Standard (Processor)</w:t>
            </w:r>
          </w:p>
        </w:tc>
        <w:tc>
          <w:tcPr>
            <w:tcW w:w="3600" w:type="dxa"/>
            <w:shd w:val="clear" w:color="auto" w:fill="auto"/>
          </w:tcPr>
          <w:p w14:paraId="2DC19900" w14:textId="4B7BAE2B"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Four (4) SQL Server 2012 Standard Core</w:t>
            </w:r>
          </w:p>
        </w:tc>
        <w:tc>
          <w:tcPr>
            <w:tcW w:w="3600" w:type="dxa"/>
            <w:shd w:val="clear" w:color="auto" w:fill="auto"/>
          </w:tcPr>
          <w:p w14:paraId="77174E51" w14:textId="10F54225"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 xml:space="preserve">Four (4) SQL Server 2014 </w:t>
            </w:r>
            <w:r w:rsidR="00F936AB" w:rsidRPr="008366E9">
              <w:rPr>
                <w:rFonts w:ascii="Tahoma" w:hAnsi="Tahoma" w:cs="Tahoma"/>
                <w:bCs/>
                <w:iCs/>
                <w:color w:val="000000"/>
                <w:sz w:val="16"/>
                <w:szCs w:val="16"/>
              </w:rPr>
              <w:t xml:space="preserve">or 2016 </w:t>
            </w:r>
            <w:r w:rsidRPr="008366E9">
              <w:rPr>
                <w:rFonts w:ascii="Tahoma" w:hAnsi="Tahoma" w:cs="Tahoma"/>
                <w:bCs/>
                <w:iCs/>
                <w:color w:val="000000"/>
                <w:sz w:val="16"/>
                <w:szCs w:val="16"/>
              </w:rPr>
              <w:t>Standard Core</w:t>
            </w:r>
          </w:p>
        </w:tc>
      </w:tr>
      <w:tr w:rsidR="00D80F55" w:rsidRPr="001820F9" w14:paraId="033808A8" w14:textId="77777777" w:rsidTr="008366E9">
        <w:trPr>
          <w:trHeight w:val="272"/>
        </w:trPr>
        <w:tc>
          <w:tcPr>
            <w:tcW w:w="3600" w:type="dxa"/>
            <w:shd w:val="clear" w:color="auto" w:fill="auto"/>
          </w:tcPr>
          <w:p w14:paraId="1618CA23" w14:textId="3619036B"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One (1) SQL Server Standard (Processor) (Runtime-Restricted Use)</w:t>
            </w:r>
          </w:p>
        </w:tc>
        <w:tc>
          <w:tcPr>
            <w:tcW w:w="3600" w:type="dxa"/>
            <w:shd w:val="clear" w:color="auto" w:fill="auto"/>
          </w:tcPr>
          <w:p w14:paraId="500F65CC" w14:textId="78A4DE6F"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Four (4) SQL Server 2012 Standard Core (Runtime-Restricted Use)</w:t>
            </w:r>
            <w:r w:rsidRPr="008366E9">
              <w:rPr>
                <w:rFonts w:ascii="Tahoma" w:hAnsi="Tahoma" w:cs="Tahoma"/>
                <w:bCs/>
                <w:iCs/>
                <w:color w:val="000000"/>
                <w:sz w:val="16"/>
                <w:szCs w:val="16"/>
                <w:vertAlign w:val="superscript"/>
              </w:rPr>
              <w:t xml:space="preserve"> </w:t>
            </w:r>
          </w:p>
        </w:tc>
        <w:tc>
          <w:tcPr>
            <w:tcW w:w="3600" w:type="dxa"/>
            <w:shd w:val="clear" w:color="auto" w:fill="auto"/>
          </w:tcPr>
          <w:p w14:paraId="79C12F14" w14:textId="7C0382B7"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 xml:space="preserve">Four (4) SQL Server 2014 </w:t>
            </w:r>
            <w:r w:rsidR="00F936AB" w:rsidRPr="008366E9">
              <w:rPr>
                <w:rFonts w:ascii="Tahoma" w:hAnsi="Tahoma" w:cs="Tahoma"/>
                <w:bCs/>
                <w:iCs/>
                <w:color w:val="000000"/>
                <w:sz w:val="16"/>
                <w:szCs w:val="16"/>
              </w:rPr>
              <w:t xml:space="preserve">or 2016 </w:t>
            </w:r>
            <w:r w:rsidRPr="008366E9">
              <w:rPr>
                <w:rFonts w:ascii="Tahoma" w:hAnsi="Tahoma" w:cs="Tahoma"/>
                <w:bCs/>
                <w:iCs/>
                <w:color w:val="000000"/>
                <w:sz w:val="16"/>
                <w:szCs w:val="16"/>
              </w:rPr>
              <w:t>Standard Core</w:t>
            </w:r>
          </w:p>
        </w:tc>
      </w:tr>
      <w:tr w:rsidR="00D80F55" w:rsidRPr="001820F9" w14:paraId="3AADEDA0" w14:textId="77777777" w:rsidTr="008366E9">
        <w:trPr>
          <w:trHeight w:val="56"/>
        </w:trPr>
        <w:tc>
          <w:tcPr>
            <w:tcW w:w="3600" w:type="dxa"/>
            <w:shd w:val="clear" w:color="auto" w:fill="auto"/>
          </w:tcPr>
          <w:p w14:paraId="17B0C836" w14:textId="6C636AB8"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One (1) SQL Server Workgroup (Processor)</w:t>
            </w:r>
          </w:p>
        </w:tc>
        <w:tc>
          <w:tcPr>
            <w:tcW w:w="3600" w:type="dxa"/>
            <w:shd w:val="clear" w:color="auto" w:fill="auto"/>
          </w:tcPr>
          <w:p w14:paraId="73FD756A" w14:textId="3D020217"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Four (4) SQL Server 2012 Standard Core</w:t>
            </w:r>
          </w:p>
        </w:tc>
        <w:tc>
          <w:tcPr>
            <w:tcW w:w="3600" w:type="dxa"/>
            <w:shd w:val="clear" w:color="auto" w:fill="auto"/>
          </w:tcPr>
          <w:p w14:paraId="5D8E6462" w14:textId="4CC3CFDC" w:rsidR="00D80F55" w:rsidRPr="008366E9" w:rsidRDefault="00D80F55" w:rsidP="00D80F55">
            <w:pPr>
              <w:rPr>
                <w:rFonts w:ascii="Tahoma" w:hAnsi="Tahoma" w:cs="Tahoma"/>
                <w:bCs/>
                <w:iCs/>
                <w:color w:val="000000"/>
                <w:sz w:val="16"/>
                <w:szCs w:val="16"/>
              </w:rPr>
            </w:pPr>
            <w:r w:rsidRPr="008366E9">
              <w:rPr>
                <w:rFonts w:ascii="Tahoma" w:hAnsi="Tahoma" w:cs="Tahoma"/>
                <w:bCs/>
                <w:iCs/>
                <w:color w:val="000000"/>
                <w:sz w:val="16"/>
                <w:szCs w:val="16"/>
              </w:rPr>
              <w:t xml:space="preserve">Four (4) SQL Server 2014 </w:t>
            </w:r>
            <w:r w:rsidR="00F936AB" w:rsidRPr="008366E9">
              <w:rPr>
                <w:rFonts w:ascii="Tahoma" w:hAnsi="Tahoma" w:cs="Tahoma"/>
                <w:bCs/>
                <w:iCs/>
                <w:color w:val="000000"/>
                <w:sz w:val="16"/>
                <w:szCs w:val="16"/>
              </w:rPr>
              <w:t xml:space="preserve">or 2016 </w:t>
            </w:r>
            <w:r w:rsidRPr="008366E9">
              <w:rPr>
                <w:rFonts w:ascii="Tahoma" w:hAnsi="Tahoma" w:cs="Tahoma"/>
                <w:bCs/>
                <w:iCs/>
                <w:color w:val="000000"/>
                <w:sz w:val="16"/>
                <w:szCs w:val="16"/>
              </w:rPr>
              <w:t>Standard Core</w:t>
            </w:r>
          </w:p>
        </w:tc>
      </w:tr>
    </w:tbl>
    <w:p w14:paraId="5A6F20AA" w14:textId="5CECA9D5" w:rsidR="00C53A1E" w:rsidRPr="008366E9" w:rsidRDefault="00C53A1E" w:rsidP="00C53A1E">
      <w:pPr>
        <w:spacing w:before="120" w:after="120"/>
        <w:rPr>
          <w:rFonts w:ascii="Tahoma" w:hAnsi="Tahoma" w:cs="Tahoma"/>
          <w:bCs/>
          <w:iCs/>
          <w:color w:val="000000"/>
        </w:rPr>
      </w:pPr>
      <w:r w:rsidRPr="008366E9">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2012</w:t>
      </w:r>
      <w:r w:rsidR="00F936AB" w:rsidRPr="008366E9">
        <w:rPr>
          <w:rFonts w:ascii="Tahoma" w:hAnsi="Tahoma" w:cs="Tahoma"/>
          <w:bCs/>
          <w:iCs/>
          <w:color w:val="000000"/>
        </w:rPr>
        <w:t>,</w:t>
      </w:r>
      <w:r w:rsidRPr="008366E9">
        <w:rPr>
          <w:rFonts w:ascii="Tahoma" w:hAnsi="Tahoma" w:cs="Tahoma"/>
          <w:bCs/>
          <w:iCs/>
          <w:color w:val="000000"/>
        </w:rPr>
        <w:t xml:space="preserve"> 2014</w:t>
      </w:r>
      <w:r w:rsidR="00F936AB" w:rsidRPr="008366E9">
        <w:rPr>
          <w:rFonts w:ascii="Tahoma" w:hAnsi="Tahoma" w:cs="Tahoma"/>
          <w:bCs/>
          <w:iCs/>
          <w:color w:val="000000"/>
        </w:rPr>
        <w:t>, or 2016</w:t>
      </w:r>
      <w:r w:rsidRPr="008366E9">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8366E9">
        <w:rPr>
          <w:rFonts w:ascii="Tahoma" w:hAnsi="Tahoma" w:cs="Tahoma"/>
          <w:bCs/>
          <w:iCs/>
          <w:color w:val="000000"/>
        </w:rPr>
        <w:t>6</w:t>
      </w:r>
      <w:r w:rsidRPr="008366E9">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8366E9">
        <w:rPr>
          <w:rFonts w:ascii="Tahoma" w:hAnsi="Tahoma" w:cs="Tahoma"/>
          <w:bCs/>
          <w:iCs/>
          <w:color w:val="000000"/>
        </w:rPr>
        <w:t>6</w:t>
      </w:r>
      <w:r w:rsidRPr="008366E9">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8366E9">
        <w:rPr>
          <w:rFonts w:ascii="Tahoma" w:hAnsi="Tahoma" w:cs="Tahoma"/>
          <w:bCs/>
          <w:iCs/>
          <w:color w:val="000000"/>
        </w:rPr>
        <w:t>6</w:t>
      </w:r>
      <w:r w:rsidRPr="008366E9">
        <w:rPr>
          <w:rFonts w:ascii="Tahoma" w:hAnsi="Tahoma" w:cs="Tahoma"/>
          <w:bCs/>
          <w:iCs/>
          <w:color w:val="000000"/>
        </w:rPr>
        <w:t>, End Users may upgrade to SQL Server 2012</w:t>
      </w:r>
      <w:r w:rsidR="00F936AB" w:rsidRPr="008366E9">
        <w:rPr>
          <w:rFonts w:ascii="Tahoma" w:hAnsi="Tahoma" w:cs="Tahoma"/>
          <w:bCs/>
          <w:iCs/>
          <w:color w:val="000000"/>
        </w:rPr>
        <w:t>,</w:t>
      </w:r>
      <w:r w:rsidRPr="008366E9">
        <w:rPr>
          <w:rFonts w:ascii="Tahoma" w:hAnsi="Tahoma" w:cs="Tahoma"/>
          <w:bCs/>
          <w:iCs/>
          <w:color w:val="000000"/>
        </w:rPr>
        <w:t xml:space="preserve"> 2014,</w:t>
      </w:r>
      <w:r w:rsidR="00F936AB" w:rsidRPr="008366E9">
        <w:rPr>
          <w:rFonts w:ascii="Tahoma" w:hAnsi="Tahoma" w:cs="Tahoma"/>
          <w:bCs/>
          <w:iCs/>
          <w:color w:val="000000"/>
        </w:rPr>
        <w:t xml:space="preserve"> or 2016,</w:t>
      </w:r>
      <w:r w:rsidRPr="008366E9">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8366E9">
        <w:rPr>
          <w:rFonts w:ascii="Tahoma" w:hAnsi="Tahoma" w:cs="Tahoma"/>
          <w:bCs/>
          <w:iCs/>
          <w:color w:val="000000"/>
        </w:rPr>
        <w:t xml:space="preserve"> </w:t>
      </w:r>
      <w:r w:rsidRPr="008366E9">
        <w:rPr>
          <w:rFonts w:ascii="Tahoma" w:hAnsi="Tahoma" w:cs="Tahoma"/>
          <w:bCs/>
          <w:iCs/>
          <w:color w:val="000000"/>
        </w:rPr>
        <w:t>to acquire additional core licenses for SQL Server.</w:t>
      </w:r>
    </w:p>
    <w:p w14:paraId="2E4FB00B" w14:textId="372F39D8"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8366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w:t>
            </w:r>
            <w:r w:rsidR="00F936AB" w:rsidRPr="008366E9">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w:t>
            </w:r>
            <w:r w:rsidR="00F936AB" w:rsidRPr="008366E9">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8366E9">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8366E9">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9"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8366E9">
        <w:rPr>
          <w:rFonts w:ascii="Tahoma" w:hAnsi="Tahoma" w:cs="Tahoma"/>
          <w:b/>
          <w:color w:val="000000"/>
        </w:rPr>
        <w:t>(Server/CAL)</w:t>
      </w:r>
    </w:p>
    <w:p w14:paraId="5C8F5330" w14:textId="7E3C3B5F" w:rsidR="004A5BCA" w:rsidRPr="008366E9" w:rsidRDefault="00E41383" w:rsidP="00E41383">
      <w:pPr>
        <w:rPr>
          <w:rFonts w:ascii="Tahoma" w:hAnsi="Tahoma" w:cs="Tahoma"/>
          <w:bCs/>
          <w:iCs/>
          <w:color w:val="000000"/>
        </w:rPr>
      </w:pPr>
      <w:r w:rsidRPr="008366E9">
        <w:rPr>
          <w:rFonts w:ascii="Tahoma" w:hAnsi="Tahoma" w:cs="Tahoma"/>
          <w:bCs/>
          <w:iCs/>
          <w:color w:val="000000"/>
        </w:rPr>
        <w:t>Customers with End Users under active Embedded Maintenance for SQL Server (server) licenses, may upgrade the End Users’ Unified Solution to include SQL Server 2012</w:t>
      </w:r>
      <w:r w:rsidR="00F936AB" w:rsidRPr="008366E9">
        <w:rPr>
          <w:rFonts w:ascii="Tahoma" w:hAnsi="Tahoma" w:cs="Tahoma"/>
          <w:bCs/>
          <w:iCs/>
          <w:color w:val="000000"/>
        </w:rPr>
        <w:t>,</w:t>
      </w:r>
      <w:r w:rsidRPr="008366E9">
        <w:rPr>
          <w:rFonts w:ascii="Tahoma" w:hAnsi="Tahoma" w:cs="Tahoma"/>
          <w:bCs/>
          <w:iCs/>
          <w:color w:val="000000"/>
        </w:rPr>
        <w:t xml:space="preserve"> 2014</w:t>
      </w:r>
      <w:r w:rsidR="00F936AB" w:rsidRPr="008366E9">
        <w:rPr>
          <w:rFonts w:ascii="Tahoma" w:hAnsi="Tahoma" w:cs="Tahoma"/>
          <w:bCs/>
          <w:iCs/>
          <w:color w:val="000000"/>
        </w:rPr>
        <w:t>, or 2016</w:t>
      </w:r>
      <w:r w:rsidR="00CC628A" w:rsidRPr="008366E9">
        <w:rPr>
          <w:rFonts w:ascii="Tahoma" w:hAnsi="Tahoma" w:cs="Tahoma"/>
          <w:bCs/>
          <w:iCs/>
          <w:color w:val="000000"/>
        </w:rPr>
        <w:t>. Customers with End Users with active Embedded Maintenance for SQL Server Workgroup may upgrade the End Users’ Unified solution to SQL Server Standard</w:t>
      </w:r>
      <w:r w:rsidRPr="008366E9">
        <w:rPr>
          <w:rFonts w:ascii="Tahoma" w:hAnsi="Tahoma" w:cs="Tahoma"/>
          <w:bCs/>
          <w:iCs/>
          <w:color w:val="000000"/>
        </w:rPr>
        <w:t xml:space="preserve"> as shown below.</w:t>
      </w:r>
      <w:r w:rsidR="004A5BCA" w:rsidRPr="008366E9">
        <w:rPr>
          <w:rFonts w:ascii="Tahoma" w:hAnsi="Tahoma" w:cs="Tahoma"/>
          <w:bCs/>
          <w:iCs/>
          <w:color w:val="000000"/>
        </w:rPr>
        <w:t xml:space="preserve"> </w:t>
      </w:r>
    </w:p>
    <w:p w14:paraId="017751D3" w14:textId="77777777" w:rsidR="004A5BCA" w:rsidRPr="008366E9" w:rsidRDefault="004A5BCA" w:rsidP="004A5BCA">
      <w:pPr>
        <w:rPr>
          <w:rFonts w:ascii="Tahoma" w:hAnsi="Tahoma" w:cs="Tahoma"/>
          <w:bCs/>
          <w:iCs/>
          <w:color w:val="000000"/>
          <w:sz w:val="18"/>
          <w:szCs w:val="18"/>
        </w:rPr>
      </w:pPr>
    </w:p>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8366E9" w:rsidRPr="001820F9" w14:paraId="4478E639" w14:textId="77777777" w:rsidTr="008366E9">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8366E9" w:rsidRDefault="004A5BCA" w:rsidP="004A5BCA">
            <w:pPr>
              <w:rPr>
                <w:rFonts w:ascii="Tahoma" w:hAnsi="Tahoma" w:cs="Tahoma"/>
                <w:b/>
                <w:bCs/>
                <w:iCs/>
                <w:color w:val="000000"/>
                <w:sz w:val="18"/>
                <w:szCs w:val="18"/>
              </w:rPr>
            </w:pPr>
            <w:r w:rsidRPr="008366E9">
              <w:rPr>
                <w:rFonts w:ascii="Tahoma" w:hAnsi="Tahoma" w:cs="Tahoma"/>
                <w:b/>
                <w:bCs/>
                <w:iCs/>
                <w:color w:val="000000"/>
                <w:sz w:val="18"/>
                <w:szCs w:val="18"/>
              </w:rPr>
              <w:t>Qualifying License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8366E9" w:rsidRDefault="004A5BCA" w:rsidP="004A5BCA">
            <w:pPr>
              <w:rPr>
                <w:rFonts w:ascii="Tahoma" w:hAnsi="Tahoma" w:cs="Tahoma"/>
                <w:b/>
                <w:bCs/>
                <w:iCs/>
                <w:color w:val="000000"/>
                <w:sz w:val="18"/>
                <w:szCs w:val="18"/>
              </w:rPr>
            </w:pPr>
            <w:r w:rsidRPr="008366E9">
              <w:rPr>
                <w:rFonts w:ascii="Tahoma" w:hAnsi="Tahoma" w:cs="Tahoma"/>
                <w:b/>
                <w:bCs/>
                <w:iCs/>
                <w:color w:val="000000"/>
                <w:sz w:val="18"/>
                <w:szCs w:val="18"/>
              </w:rPr>
              <w:t>Eligible License/Qualifying License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8366E9" w:rsidRDefault="004A5BCA" w:rsidP="004A5BCA">
            <w:pPr>
              <w:rPr>
                <w:rFonts w:ascii="Tahoma" w:hAnsi="Tahoma" w:cs="Tahoma"/>
                <w:b/>
                <w:bCs/>
                <w:iCs/>
                <w:color w:val="000000"/>
                <w:sz w:val="18"/>
                <w:szCs w:val="18"/>
              </w:rPr>
            </w:pPr>
            <w:r w:rsidRPr="008366E9">
              <w:rPr>
                <w:rFonts w:ascii="Tahoma" w:hAnsi="Tahoma" w:cs="Tahoma"/>
                <w:b/>
                <w:bCs/>
                <w:iCs/>
                <w:color w:val="000000"/>
                <w:sz w:val="18"/>
                <w:szCs w:val="18"/>
              </w:rPr>
              <w:t>Eligible License</w:t>
            </w:r>
          </w:p>
        </w:tc>
      </w:tr>
      <w:tr w:rsidR="004A5BCA" w:rsidRPr="001820F9" w14:paraId="7053BE63" w14:textId="3CA1A612" w:rsidTr="008366E9">
        <w:trPr>
          <w:trHeight w:val="252"/>
        </w:trPr>
        <w:tc>
          <w:tcPr>
            <w:tcW w:w="3510" w:type="dxa"/>
            <w:shd w:val="clear" w:color="auto" w:fill="auto"/>
          </w:tcPr>
          <w:p w14:paraId="0AA8581A" w14:textId="39A6F237" w:rsidR="004A5BCA" w:rsidRPr="008366E9" w:rsidRDefault="004A5BCA" w:rsidP="004A5BCA">
            <w:pPr>
              <w:rPr>
                <w:rFonts w:ascii="Tahoma" w:hAnsi="Tahoma" w:cs="Tahoma"/>
                <w:bCs/>
                <w:iCs/>
                <w:color w:val="000000"/>
                <w:sz w:val="16"/>
                <w:szCs w:val="16"/>
              </w:rPr>
            </w:pPr>
            <w:r w:rsidRPr="008366E9">
              <w:rPr>
                <w:rFonts w:ascii="Tahoma" w:hAnsi="Tahoma" w:cs="Tahoma"/>
                <w:bCs/>
                <w:iCs/>
                <w:color w:val="000000"/>
                <w:sz w:val="16"/>
                <w:szCs w:val="16"/>
              </w:rPr>
              <w:t>One (1) SQL Server Standard (Server)</w:t>
            </w:r>
          </w:p>
        </w:tc>
        <w:tc>
          <w:tcPr>
            <w:tcW w:w="3871" w:type="dxa"/>
            <w:shd w:val="clear" w:color="auto" w:fill="auto"/>
          </w:tcPr>
          <w:p w14:paraId="774890C5" w14:textId="22127419" w:rsidR="004A5BCA" w:rsidRPr="008366E9" w:rsidRDefault="004A5BCA" w:rsidP="004A5BCA">
            <w:pPr>
              <w:rPr>
                <w:rFonts w:ascii="Tahoma" w:hAnsi="Tahoma" w:cs="Tahoma"/>
                <w:bCs/>
                <w:iCs/>
                <w:color w:val="000000"/>
                <w:sz w:val="16"/>
                <w:szCs w:val="16"/>
              </w:rPr>
            </w:pPr>
            <w:r w:rsidRPr="008366E9">
              <w:rPr>
                <w:rFonts w:ascii="Tahoma" w:hAnsi="Tahoma" w:cs="Tahoma"/>
                <w:bCs/>
                <w:iCs/>
                <w:color w:val="000000"/>
                <w:sz w:val="16"/>
                <w:szCs w:val="16"/>
              </w:rPr>
              <w:t>One (1) SQL Server 2012 Standard (Server)</w:t>
            </w:r>
          </w:p>
        </w:tc>
        <w:tc>
          <w:tcPr>
            <w:tcW w:w="3428" w:type="dxa"/>
            <w:shd w:val="clear" w:color="auto" w:fill="auto"/>
          </w:tcPr>
          <w:p w14:paraId="35E6BFAA" w14:textId="60550B60" w:rsidR="004A5BCA" w:rsidRPr="008366E9" w:rsidRDefault="004A5BCA" w:rsidP="004A5BCA">
            <w:pPr>
              <w:rPr>
                <w:rFonts w:ascii="Tahoma" w:hAnsi="Tahoma" w:cs="Tahoma"/>
                <w:bCs/>
                <w:iCs/>
                <w:color w:val="000000"/>
                <w:sz w:val="16"/>
                <w:szCs w:val="16"/>
              </w:rPr>
            </w:pPr>
            <w:r w:rsidRPr="008366E9">
              <w:rPr>
                <w:rFonts w:ascii="Tahoma" w:hAnsi="Tahoma" w:cs="Tahoma"/>
                <w:bCs/>
                <w:iCs/>
                <w:color w:val="000000"/>
                <w:sz w:val="16"/>
                <w:szCs w:val="16"/>
              </w:rPr>
              <w:t xml:space="preserve">One (1) SQL Server 2014 </w:t>
            </w:r>
            <w:r w:rsidR="00F936AB" w:rsidRPr="008366E9">
              <w:rPr>
                <w:rFonts w:ascii="Tahoma" w:hAnsi="Tahoma" w:cs="Tahoma"/>
                <w:bCs/>
                <w:iCs/>
                <w:color w:val="000000"/>
                <w:sz w:val="16"/>
                <w:szCs w:val="16"/>
              </w:rPr>
              <w:t xml:space="preserve">or 2016 </w:t>
            </w:r>
            <w:r w:rsidRPr="008366E9">
              <w:rPr>
                <w:rFonts w:ascii="Tahoma" w:hAnsi="Tahoma" w:cs="Tahoma"/>
                <w:bCs/>
                <w:iCs/>
                <w:color w:val="000000"/>
                <w:sz w:val="16"/>
                <w:szCs w:val="16"/>
              </w:rPr>
              <w:t>Standard Server</w:t>
            </w:r>
          </w:p>
        </w:tc>
      </w:tr>
      <w:tr w:rsidR="004A5BCA" w:rsidRPr="001820F9" w14:paraId="08A842C5" w14:textId="77777777" w:rsidTr="008366E9">
        <w:trPr>
          <w:trHeight w:val="52"/>
        </w:trPr>
        <w:tc>
          <w:tcPr>
            <w:tcW w:w="3510" w:type="dxa"/>
            <w:shd w:val="clear" w:color="auto" w:fill="auto"/>
          </w:tcPr>
          <w:p w14:paraId="57BBCFCE" w14:textId="2BC36A34" w:rsidR="004A5BCA" w:rsidRPr="008366E9" w:rsidRDefault="004A5BCA" w:rsidP="004A5BCA">
            <w:pPr>
              <w:rPr>
                <w:rFonts w:ascii="Tahoma" w:hAnsi="Tahoma" w:cs="Tahoma"/>
                <w:bCs/>
                <w:iCs/>
                <w:color w:val="000000"/>
                <w:sz w:val="16"/>
                <w:szCs w:val="16"/>
              </w:rPr>
            </w:pPr>
            <w:r w:rsidRPr="008366E9">
              <w:rPr>
                <w:rFonts w:ascii="Tahoma" w:hAnsi="Tahoma" w:cs="Tahoma"/>
                <w:bCs/>
                <w:iCs/>
                <w:color w:val="000000"/>
                <w:sz w:val="16"/>
                <w:szCs w:val="16"/>
              </w:rPr>
              <w:t>One (1) SQL Server Workgroup (Server)</w:t>
            </w:r>
          </w:p>
        </w:tc>
        <w:tc>
          <w:tcPr>
            <w:tcW w:w="3871" w:type="dxa"/>
            <w:shd w:val="clear" w:color="auto" w:fill="auto"/>
          </w:tcPr>
          <w:p w14:paraId="5B1FE4C8" w14:textId="02CE0431" w:rsidR="004A5BCA" w:rsidRPr="008366E9" w:rsidRDefault="004A5BCA" w:rsidP="004A5BCA">
            <w:pPr>
              <w:rPr>
                <w:rFonts w:ascii="Tahoma" w:hAnsi="Tahoma" w:cs="Tahoma"/>
                <w:bCs/>
                <w:iCs/>
                <w:color w:val="000000"/>
                <w:sz w:val="16"/>
                <w:szCs w:val="16"/>
              </w:rPr>
            </w:pPr>
            <w:r w:rsidRPr="008366E9">
              <w:rPr>
                <w:rFonts w:ascii="Tahoma" w:hAnsi="Tahoma" w:cs="Tahoma"/>
                <w:bCs/>
                <w:iCs/>
                <w:color w:val="000000"/>
                <w:sz w:val="16"/>
                <w:szCs w:val="16"/>
              </w:rPr>
              <w:t>One (1) SQL Server 2012 Standard (Server)</w:t>
            </w:r>
          </w:p>
        </w:tc>
        <w:tc>
          <w:tcPr>
            <w:tcW w:w="3428" w:type="dxa"/>
            <w:shd w:val="clear" w:color="auto" w:fill="auto"/>
          </w:tcPr>
          <w:p w14:paraId="7198A96A" w14:textId="0E18B55E" w:rsidR="004A5BCA" w:rsidRPr="008366E9" w:rsidRDefault="004A5BCA" w:rsidP="004A5BCA">
            <w:pPr>
              <w:rPr>
                <w:rFonts w:ascii="Tahoma" w:hAnsi="Tahoma" w:cs="Tahoma"/>
                <w:bCs/>
                <w:iCs/>
                <w:color w:val="000000"/>
                <w:sz w:val="16"/>
                <w:szCs w:val="16"/>
              </w:rPr>
            </w:pPr>
            <w:r w:rsidRPr="008366E9">
              <w:rPr>
                <w:rFonts w:ascii="Tahoma" w:hAnsi="Tahoma" w:cs="Tahoma"/>
                <w:bCs/>
                <w:iCs/>
                <w:color w:val="000000"/>
                <w:sz w:val="16"/>
                <w:szCs w:val="16"/>
              </w:rPr>
              <w:t xml:space="preserve">One (1) SQL Server 2014 </w:t>
            </w:r>
            <w:r w:rsidR="00F936AB" w:rsidRPr="008366E9">
              <w:rPr>
                <w:rFonts w:ascii="Tahoma" w:hAnsi="Tahoma" w:cs="Tahoma"/>
                <w:bCs/>
                <w:iCs/>
                <w:color w:val="000000"/>
                <w:sz w:val="16"/>
                <w:szCs w:val="16"/>
              </w:rPr>
              <w:t xml:space="preserve">or 2016 </w:t>
            </w:r>
            <w:r w:rsidRPr="008366E9">
              <w:rPr>
                <w:rFonts w:ascii="Tahoma" w:hAnsi="Tahoma" w:cs="Tahoma"/>
                <w:bCs/>
                <w:iCs/>
                <w:color w:val="000000"/>
                <w:sz w:val="16"/>
                <w:szCs w:val="16"/>
              </w:rPr>
              <w:t>Standard Server</w:t>
            </w:r>
          </w:p>
        </w:tc>
      </w:tr>
    </w:tbl>
    <w:p w14:paraId="3A162B66" w14:textId="77777777" w:rsidR="004A5BCA" w:rsidRPr="008366E9" w:rsidRDefault="004A5BCA" w:rsidP="004A5BCA">
      <w:pPr>
        <w:rPr>
          <w:color w:val="000000"/>
        </w:rPr>
      </w:pPr>
    </w:p>
    <w:p w14:paraId="447D0AB6" w14:textId="7019F810" w:rsidR="00E41383" w:rsidRPr="008366E9" w:rsidRDefault="00E41383" w:rsidP="00E41383">
      <w:pPr>
        <w:rPr>
          <w:rFonts w:ascii="Tahoma" w:hAnsi="Tahoma" w:cs="Tahoma"/>
          <w:bCs/>
          <w:iCs/>
          <w:color w:val="000000"/>
        </w:rPr>
      </w:pPr>
      <w:r w:rsidRPr="008366E9">
        <w:rPr>
          <w:rFonts w:ascii="Tahoma" w:hAnsi="Tahoma" w:cs="Tahoma"/>
          <w:bCs/>
          <w:iCs/>
          <w:color w:val="000000"/>
        </w:rPr>
        <w:t xml:space="preserve">SQL Server 2008 R2 Enterprise Server </w:t>
      </w:r>
      <w:r w:rsidRPr="008366E9">
        <w:rPr>
          <w:rFonts w:ascii="Tahoma" w:hAnsi="Tahoma" w:cs="Tahoma"/>
          <w:color w:val="000000"/>
          <w:lang w:eastAsia="x-none"/>
        </w:rPr>
        <w:t xml:space="preserve">(full use licenses) </w:t>
      </w:r>
      <w:r w:rsidRPr="008366E9">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2012/2014</w:t>
      </w:r>
      <w:r w:rsidR="00F936AB" w:rsidRPr="008366E9">
        <w:rPr>
          <w:rFonts w:ascii="Tahoma" w:hAnsi="Tahoma" w:cs="Tahoma"/>
          <w:bCs/>
          <w:iCs/>
          <w:color w:val="000000"/>
        </w:rPr>
        <w:t>/2016</w:t>
      </w:r>
      <w:r w:rsidRPr="008366E9">
        <w:rPr>
          <w:rFonts w:ascii="Tahoma" w:hAnsi="Tahoma" w:cs="Tahoma"/>
          <w:bCs/>
          <w:iCs/>
          <w:color w:val="000000"/>
        </w:rPr>
        <w:t xml:space="preserve"> Enterprise Server to meet the Customer’s Embedded Mai</w:t>
      </w:r>
      <w:r w:rsidR="00B805AF" w:rsidRPr="008366E9">
        <w:rPr>
          <w:rFonts w:ascii="Tahoma" w:hAnsi="Tahoma" w:cs="Tahoma"/>
          <w:bCs/>
          <w:iCs/>
          <w:color w:val="000000"/>
        </w:rPr>
        <w:t>n</w:t>
      </w:r>
      <w:r w:rsidRPr="008366E9">
        <w:rPr>
          <w:rFonts w:ascii="Tahoma" w:hAnsi="Tahoma" w:cs="Tahoma"/>
          <w:bCs/>
          <w:iCs/>
          <w:color w:val="000000"/>
        </w:rPr>
        <w:t>tenance Commitment. Customer may not distribute new licenses of SQL Server 2012/2014</w:t>
      </w:r>
      <w:r w:rsidR="00F936AB" w:rsidRPr="008366E9">
        <w:rPr>
          <w:rFonts w:ascii="Tahoma" w:hAnsi="Tahoma" w:cs="Tahoma"/>
          <w:bCs/>
          <w:iCs/>
          <w:color w:val="000000"/>
        </w:rPr>
        <w:t>/2016</w:t>
      </w:r>
      <w:r w:rsidRPr="008366E9">
        <w:rPr>
          <w:rFonts w:ascii="Tahoma" w:hAnsi="Tahoma" w:cs="Tahoma"/>
          <w:bCs/>
          <w:iCs/>
          <w:color w:val="000000"/>
        </w:rPr>
        <w:t xml:space="preserve"> Enterprise Server full use or Runtime Restricted as part of the Unified Solution.</w:t>
      </w:r>
    </w:p>
    <w:p w14:paraId="49AEBD26" w14:textId="77777777" w:rsidR="00F936AB" w:rsidRPr="008366E9" w:rsidRDefault="00F936AB" w:rsidP="00E41383">
      <w:pPr>
        <w:tabs>
          <w:tab w:val="left" w:pos="4320"/>
        </w:tabs>
        <w:rPr>
          <w:rFonts w:ascii="Tahoma" w:hAnsi="Tahoma" w:cs="Tahoma"/>
          <w:bCs/>
          <w:iCs/>
          <w:color w:val="000000"/>
        </w:rPr>
      </w:pPr>
    </w:p>
    <w:p w14:paraId="45CA77E9" w14:textId="7766E2C5" w:rsidR="004A5BCA" w:rsidRPr="008366E9" w:rsidRDefault="00E41383" w:rsidP="00E41383">
      <w:pPr>
        <w:tabs>
          <w:tab w:val="left" w:pos="4320"/>
        </w:tabs>
        <w:rPr>
          <w:rFonts w:ascii="Tahoma" w:hAnsi="Tahoma" w:cs="Tahoma"/>
          <w:bCs/>
          <w:iCs/>
          <w:color w:val="000000"/>
        </w:rPr>
      </w:pPr>
      <w:r w:rsidRPr="008366E9">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45C5E642" w14:textId="77777777" w:rsidR="00EB0883" w:rsidRDefault="00EB0883" w:rsidP="008E2012">
      <w:pPr>
        <w:spacing w:before="120" w:after="120"/>
        <w:rPr>
          <w:rFonts w:ascii="Tahoma" w:hAnsi="Tahoma" w:cs="Tahoma"/>
          <w:b/>
          <w:bCs/>
        </w:rPr>
      </w:pPr>
    </w:p>
    <w:p w14:paraId="40EEA48D" w14:textId="74BB0544" w:rsidR="00583237" w:rsidRPr="00EB0883" w:rsidRDefault="00583237" w:rsidP="008E2012">
      <w:pPr>
        <w:spacing w:before="120" w:after="120"/>
        <w:rPr>
          <w:rFonts w:ascii="Tahoma" w:hAnsi="Tahoma" w:cs="Tahoma"/>
          <w:b/>
          <w:bCs/>
        </w:rPr>
      </w:pPr>
      <w:r w:rsidRPr="00EB0883">
        <w:rPr>
          <w:rFonts w:ascii="Tahoma" w:hAnsi="Tahoma" w:cs="Tahoma"/>
          <w:b/>
          <w:bCs/>
        </w:rPr>
        <w:t>System Center Product Transition Grants</w:t>
      </w:r>
    </w:p>
    <w:p w14:paraId="1E2B7DC1" w14:textId="55314537" w:rsidR="00583237" w:rsidRPr="00EB0883" w:rsidRDefault="00583237" w:rsidP="008E2012">
      <w:pPr>
        <w:spacing w:before="120" w:after="120"/>
        <w:rPr>
          <w:rFonts w:ascii="Tahoma" w:hAnsi="Tahoma" w:cs="Tahoma"/>
        </w:rPr>
      </w:pPr>
      <w:r w:rsidRPr="00EB0883">
        <w:rPr>
          <w:rFonts w:ascii="Tahoma" w:hAnsi="Tahoma" w:cs="Tahoma"/>
        </w:rPr>
        <w:t xml:space="preserve">System Center 2012 is a new product, not the next version of previous System Center products. To enable transition to the new product, a one-time transition grant is being offered to </w:t>
      </w:r>
      <w:r w:rsidR="00EB637C" w:rsidRPr="00EB0883">
        <w:rPr>
          <w:rFonts w:ascii="Tahoma" w:hAnsi="Tahoma" w:cs="Tahoma"/>
        </w:rPr>
        <w:t>End Users</w:t>
      </w:r>
      <w:r w:rsidRPr="00EB0883">
        <w:rPr>
          <w:rFonts w:ascii="Tahoma" w:hAnsi="Tahoma" w:cs="Tahoma"/>
        </w:rPr>
        <w:t xml:space="preserve"> with active </w:t>
      </w:r>
      <w:r w:rsidR="00D579F3" w:rsidRPr="00EB0883">
        <w:rPr>
          <w:rFonts w:ascii="Tahoma" w:hAnsi="Tahoma" w:cs="Tahoma"/>
        </w:rPr>
        <w:t>E</w:t>
      </w:r>
      <w:r w:rsidRPr="00EB0883">
        <w:rPr>
          <w:rFonts w:ascii="Tahoma" w:hAnsi="Tahoma" w:cs="Tahoma"/>
        </w:rPr>
        <w:t xml:space="preserve">mbedded </w:t>
      </w:r>
      <w:r w:rsidR="00D579F3" w:rsidRPr="00EB0883">
        <w:rPr>
          <w:rFonts w:ascii="Tahoma" w:hAnsi="Tahoma" w:cs="Tahoma"/>
        </w:rPr>
        <w:t>M</w:t>
      </w:r>
      <w:r w:rsidRPr="00EB0883">
        <w:rPr>
          <w:rFonts w:ascii="Tahoma" w:hAnsi="Tahoma" w:cs="Tahoma"/>
        </w:rPr>
        <w:t>aintenance</w:t>
      </w:r>
      <w:r w:rsidR="00D579F3" w:rsidRPr="00EB0883">
        <w:rPr>
          <w:rFonts w:ascii="Tahoma" w:hAnsi="Tahoma" w:cs="Tahoma"/>
        </w:rPr>
        <w:t xml:space="preserve"> </w:t>
      </w:r>
      <w:r w:rsidR="00F0213A" w:rsidRPr="00EB0883">
        <w:rPr>
          <w:rFonts w:ascii="Tahoma" w:hAnsi="Tahoma" w:cs="Tahoma"/>
        </w:rPr>
        <w:t xml:space="preserve">as of </w:t>
      </w:r>
      <w:r w:rsidR="001D16EC" w:rsidRPr="00EB0883">
        <w:rPr>
          <w:rFonts w:ascii="Tahoma" w:hAnsi="Tahoma" w:cs="Tahoma"/>
        </w:rPr>
        <w:t>April 1, 2012</w:t>
      </w:r>
      <w:r w:rsidR="0026799D" w:rsidRPr="00EB0883">
        <w:rPr>
          <w:rFonts w:ascii="Tahoma" w:hAnsi="Tahoma" w:cs="Tahoma"/>
        </w:rPr>
        <w:t>. End Users that qualify for the one-time transition grant must</w:t>
      </w:r>
      <w:r w:rsidR="001D16EC" w:rsidRPr="00EB0883">
        <w:rPr>
          <w:rFonts w:ascii="Tahoma" w:hAnsi="Tahoma" w:cs="Tahoma"/>
        </w:rPr>
        <w:t xml:space="preserve"> maintain </w:t>
      </w:r>
      <w:r w:rsidR="0026799D" w:rsidRPr="00EB0883">
        <w:rPr>
          <w:rFonts w:ascii="Tahoma" w:hAnsi="Tahoma" w:cs="Tahoma"/>
        </w:rPr>
        <w:t xml:space="preserve">their </w:t>
      </w:r>
      <w:r w:rsidR="001D16EC" w:rsidRPr="00EB0883">
        <w:rPr>
          <w:rFonts w:ascii="Tahoma" w:hAnsi="Tahoma" w:cs="Tahoma"/>
        </w:rPr>
        <w:t xml:space="preserve">active Embedded Maintenance coverage until </w:t>
      </w:r>
      <w:r w:rsidR="00F0213A" w:rsidRPr="00EB0883">
        <w:rPr>
          <w:rFonts w:ascii="Tahoma" w:hAnsi="Tahoma" w:cs="Tahoma"/>
        </w:rPr>
        <w:t>the date it upgrades to the System Center 2012</w:t>
      </w:r>
      <w:r w:rsidR="00D579F3" w:rsidRPr="00EB0883">
        <w:rPr>
          <w:rFonts w:ascii="Tahoma" w:hAnsi="Tahoma" w:cs="Tahoma"/>
        </w:rPr>
        <w:t xml:space="preserve"> Unified Solution</w:t>
      </w:r>
      <w:r w:rsidR="009C5F6E" w:rsidRPr="00EB0883">
        <w:rPr>
          <w:rFonts w:ascii="Tahoma" w:hAnsi="Tahoma" w:cs="Tahoma"/>
        </w:rPr>
        <w: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8366E9">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C267FD">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5F58E3">
      <w:pPr>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8366E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0"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1" w:history="1">
        <w:r w:rsidR="00265E17" w:rsidRPr="00F21859">
          <w:rPr>
            <w:rStyle w:val="Hyperlink"/>
            <w:rFonts w:ascii="Tahoma" w:hAnsi="Tahoma" w:cs="Tahoma"/>
          </w:rPr>
          <w:t>isvroy@microsoft.com</w:t>
        </w:r>
      </w:hyperlink>
      <w:r w:rsidR="009C5F6E" w:rsidRPr="00F21859">
        <w:rPr>
          <w:rFonts w:ascii="Tahoma" w:hAnsi="Tahoma" w:cs="Tahoma"/>
        </w:rPr>
        <w:t>.</w:t>
      </w:r>
    </w:p>
    <w:p w14:paraId="09028591" w14:textId="77777777" w:rsidR="00EB0883" w:rsidRDefault="00EB0883" w:rsidP="00F21859">
      <w:pPr>
        <w:spacing w:before="120" w:after="120"/>
        <w:rPr>
          <w:rFonts w:ascii="Tahoma" w:hAnsi="Tahoma" w:cs="Tahoma"/>
          <w:b/>
          <w:color w:val="FF6600"/>
          <w:sz w:val="24"/>
          <w:szCs w:val="24"/>
          <w:lang w:eastAsia="x-none"/>
        </w:rPr>
      </w:pPr>
    </w:p>
    <w:p w14:paraId="22BB8D99" w14:textId="5FA64719"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2"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3"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7E056" w14:textId="77777777" w:rsidR="00B16B38" w:rsidRDefault="00B16B38">
      <w:r>
        <w:separator/>
      </w:r>
    </w:p>
    <w:p w14:paraId="3E3632A9" w14:textId="77777777" w:rsidR="00B16B38" w:rsidRDefault="00B16B38"/>
    <w:p w14:paraId="777E3876" w14:textId="77777777" w:rsidR="00B16B38" w:rsidRDefault="00B16B38"/>
    <w:p w14:paraId="17791A22" w14:textId="77777777" w:rsidR="00AE5F4F" w:rsidRDefault="00AE5F4F"/>
  </w:endnote>
  <w:endnote w:type="continuationSeparator" w:id="0">
    <w:p w14:paraId="4CAEE3BE" w14:textId="77777777" w:rsidR="00B16B38" w:rsidRDefault="00B16B38">
      <w:r>
        <w:continuationSeparator/>
      </w:r>
    </w:p>
    <w:p w14:paraId="6C63D94C" w14:textId="77777777" w:rsidR="00B16B38" w:rsidRDefault="00B16B38"/>
    <w:p w14:paraId="7012508C" w14:textId="77777777" w:rsidR="00B16B38" w:rsidRDefault="00B16B38"/>
    <w:p w14:paraId="42F59316" w14:textId="77777777" w:rsidR="00AE5F4F" w:rsidRDefault="00AE5F4F"/>
  </w:endnote>
  <w:endnote w:type="continuationNotice" w:id="1">
    <w:p w14:paraId="45C269DF" w14:textId="77777777" w:rsidR="00B16B38" w:rsidRDefault="00B16B38"/>
    <w:p w14:paraId="4E645EB0" w14:textId="77777777" w:rsidR="00B16B38" w:rsidRDefault="00B16B38"/>
    <w:p w14:paraId="6601D66A" w14:textId="77777777" w:rsidR="00B16B38" w:rsidRDefault="00B16B38"/>
    <w:p w14:paraId="2E244C85" w14:textId="77777777" w:rsidR="00AE5F4F" w:rsidRDefault="00AE5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9CBB" w14:textId="64399F4E" w:rsidR="00B16B38" w:rsidRPr="004A7492" w:rsidRDefault="00B16B3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July</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366E9">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8366E9">
      <w:rPr>
        <w:rStyle w:val="PageNumber"/>
        <w:rFonts w:ascii="Tahoma" w:hAnsi="Tahoma" w:cs="Tahoma"/>
        <w:i/>
        <w:noProof/>
        <w:sz w:val="16"/>
        <w:szCs w:val="16"/>
      </w:rPr>
      <w:t>2</w:t>
    </w:r>
    <w:r w:rsidRPr="004A7492">
      <w:rPr>
        <w:rStyle w:val="PageNumber"/>
        <w:rFonts w:ascii="Tahoma" w:hAnsi="Tahoma" w:cs="Tahoma"/>
        <w:i/>
        <w:sz w:val="16"/>
        <w:szCs w:val="16"/>
      </w:rPr>
      <w:fldChar w:fldCharType="end"/>
    </w:r>
  </w:p>
  <w:p w14:paraId="3B82E63E" w14:textId="77777777" w:rsidR="00B16B38" w:rsidRDefault="00B16B38"/>
  <w:p w14:paraId="13982CD7" w14:textId="77777777" w:rsidR="00AE5F4F" w:rsidRDefault="00AE5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81A1A" w14:textId="50767DB4" w:rsidR="00B16B38" w:rsidRPr="004A7492" w:rsidRDefault="00B16B3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July</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366E9">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8366E9">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082AB1CB" w14:textId="77777777" w:rsidR="00B16B38" w:rsidRDefault="00B16B38"/>
  <w:p w14:paraId="56A18E3F" w14:textId="77777777" w:rsidR="00AE5F4F" w:rsidRDefault="00AE5F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3248D" w14:textId="77777777" w:rsidR="00B16B38" w:rsidRDefault="00B16B38">
      <w:r>
        <w:separator/>
      </w:r>
    </w:p>
    <w:p w14:paraId="3AEE0D0B" w14:textId="77777777" w:rsidR="00B16B38" w:rsidRDefault="00B16B38"/>
    <w:p w14:paraId="0EE2BEB8" w14:textId="77777777" w:rsidR="00B16B38" w:rsidRDefault="00B16B38"/>
    <w:p w14:paraId="07DE1933" w14:textId="77777777" w:rsidR="00AE5F4F" w:rsidRDefault="00AE5F4F"/>
  </w:footnote>
  <w:footnote w:type="continuationSeparator" w:id="0">
    <w:p w14:paraId="4AD27DAF" w14:textId="77777777" w:rsidR="00B16B38" w:rsidRDefault="00B16B38">
      <w:r>
        <w:continuationSeparator/>
      </w:r>
    </w:p>
    <w:p w14:paraId="082C8DE0" w14:textId="77777777" w:rsidR="00B16B38" w:rsidRDefault="00B16B38"/>
    <w:p w14:paraId="2B7BC4B4" w14:textId="77777777" w:rsidR="00B16B38" w:rsidRDefault="00B16B38"/>
    <w:p w14:paraId="72A022A2" w14:textId="77777777" w:rsidR="00AE5F4F" w:rsidRDefault="00AE5F4F"/>
  </w:footnote>
  <w:footnote w:type="continuationNotice" w:id="1">
    <w:p w14:paraId="5BC8DEA0" w14:textId="77777777" w:rsidR="00B16B38" w:rsidRDefault="00B16B38"/>
    <w:p w14:paraId="441178EA" w14:textId="77777777" w:rsidR="00B16B38" w:rsidRDefault="00B16B38"/>
    <w:p w14:paraId="3E791C58" w14:textId="77777777" w:rsidR="00B16B38" w:rsidRDefault="00B16B38"/>
    <w:p w14:paraId="0EE11C5B" w14:textId="77777777" w:rsidR="00AE5F4F" w:rsidRDefault="00AE5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4413956E" w:rsidR="00B16B38" w:rsidRDefault="008366E9" w:rsidP="004A7492">
    <w:pPr>
      <w:pStyle w:val="Header"/>
      <w:spacing w:before="240"/>
    </w:pPr>
    <w:r>
      <w:rPr>
        <w:noProof/>
      </w:rPr>
      <w:pict w14:anchorId="5F83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433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B16B38" w:rsidRDefault="00B16B38"/>
  <w:p w14:paraId="32B99D99" w14:textId="77777777" w:rsidR="00B16B38" w:rsidRDefault="00B16B38"/>
  <w:p w14:paraId="38598655" w14:textId="77777777" w:rsidR="00AE5F4F" w:rsidRDefault="00AE5F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08EB0086" w:rsidR="00B16B38" w:rsidRDefault="008366E9">
    <w:pPr>
      <w:pStyle w:val="Header"/>
    </w:pPr>
    <w:r>
      <w:rPr>
        <w:noProof/>
      </w:rPr>
      <w:pict w14:anchorId="5FDEF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433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16B38" w:rsidRDefault="00B16B38">
    <w:pPr>
      <w:pStyle w:val="Header"/>
    </w:pPr>
  </w:p>
  <w:p w14:paraId="6F94761F" w14:textId="7957E341" w:rsidR="00B16B38" w:rsidRDefault="00B16B38">
    <w:pPr>
      <w:pStyle w:val="Header"/>
    </w:pPr>
  </w:p>
  <w:p w14:paraId="7143955E" w14:textId="77777777" w:rsidR="00B16B38" w:rsidRDefault="00B16B38"/>
  <w:p w14:paraId="3DA694B6" w14:textId="77777777" w:rsidR="00B16B38" w:rsidRDefault="00B16B38"/>
  <w:p w14:paraId="49BD5419" w14:textId="77777777" w:rsidR="00AE5F4F" w:rsidRDefault="00AE5F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aYieVIFL7LawYQlyLSH7w3eb1To=" w:salt="Z0kAqG/WXgBDnkmmmina0w=="/>
  <w:defaultTabStop w:val="720"/>
  <w:displayHorizontalDrawingGridEvery w:val="0"/>
  <w:displayVerticalDrawingGridEvery w:val="0"/>
  <w:doNotUseMarginsForDrawingGridOrigin/>
  <w:noPunctuationKerning/>
  <w:characterSpacingControl w:val="doNotCompress"/>
  <w:hdrShapeDefaults>
    <o:shapedefaults v:ext="edit" spidmax="14339"/>
    <o:shapelayout v:ext="edit">
      <o:idmap v:ext="edit" data="1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6E9"/>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1F5C"/>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876F3"/>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5F4F"/>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3471"/>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E7447"/>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FB888-7DFD-42FD-B5BC-2FF5F24A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5022</Words>
  <Characters>28630</Characters>
  <Application>Microsoft Office Word</Application>
  <DocSecurity>0</DocSecurity>
  <Lines>238</Lines>
  <Paragraphs>67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July 2016 ISVR Product List Changes</vt:lpstr>
    </vt:vector>
  </TitlesOfParts>
  <Company/>
  <LinksUpToDate>false</LinksUpToDate>
  <CharactersWithSpaces>33585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2016-05-26T17:02:00Z</dcterms:created>
  <dcterms:modified xsi:type="dcterms:W3CDTF">2016-06-20T07:52:00Z</dcterms:modified>
</cp:coreProperties>
</file>